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1E679" w14:textId="5A42CDBE" w:rsidR="00E22181" w:rsidRDefault="00E22181" w:rsidP="00E22181">
      <w:pPr>
        <w:tabs>
          <w:tab w:val="left" w:pos="735"/>
        </w:tabs>
        <w:rPr>
          <w:b/>
          <w:bCs/>
          <w:u w:val="single"/>
        </w:rPr>
      </w:pPr>
      <w:r>
        <w:rPr>
          <w:b/>
          <w:bCs/>
          <w:noProof/>
          <w:u w:val="single"/>
          <w:lang w:eastAsia="en-GB"/>
        </w:rPr>
        <mc:AlternateContent>
          <mc:Choice Requires="wps">
            <w:drawing>
              <wp:anchor distT="0" distB="0" distL="114300" distR="114300" simplePos="0" relativeHeight="251663360" behindDoc="0" locked="0" layoutInCell="1" allowOverlap="1" wp14:anchorId="2673B0D8" wp14:editId="41EA5199">
                <wp:simplePos x="0" y="0"/>
                <wp:positionH relativeFrom="column">
                  <wp:posOffset>723900</wp:posOffset>
                </wp:positionH>
                <wp:positionV relativeFrom="paragraph">
                  <wp:posOffset>-552450</wp:posOffset>
                </wp:positionV>
                <wp:extent cx="4610100" cy="11334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4610100" cy="1133475"/>
                        </a:xfrm>
                        <a:prstGeom prst="rect">
                          <a:avLst/>
                        </a:prstGeom>
                        <a:solidFill>
                          <a:schemeClr val="lt1"/>
                        </a:solidFill>
                        <a:ln w="6350">
                          <a:solidFill>
                            <a:prstClr val="black"/>
                          </a:solidFill>
                        </a:ln>
                      </wps:spPr>
                      <wps:txbx>
                        <w:txbxContent>
                          <w:p w14:paraId="38B29937" w14:textId="55494282" w:rsidR="00EE3C2C" w:rsidRPr="00554BDB" w:rsidRDefault="00085BE0" w:rsidP="00E22181">
                            <w:pPr>
                              <w:jc w:val="center"/>
                              <w:rPr>
                                <w:rFonts w:ascii="Comic Sans MS" w:hAnsi="Comic Sans MS"/>
                                <w:b/>
                                <w:bCs/>
                                <w:u w:val="single"/>
                              </w:rPr>
                            </w:pPr>
                            <w:r w:rsidRPr="00554BDB">
                              <w:rPr>
                                <w:rFonts w:ascii="Comic Sans MS" w:hAnsi="Comic Sans MS"/>
                                <w:b/>
                                <w:bCs/>
                                <w:u w:val="single"/>
                              </w:rPr>
                              <w:t xml:space="preserve">ADHD </w:t>
                            </w:r>
                          </w:p>
                          <w:p w14:paraId="76894C97" w14:textId="0A42690D" w:rsidR="00554BDB" w:rsidRPr="00554BDB" w:rsidRDefault="00554BDB" w:rsidP="00E22181">
                            <w:pPr>
                              <w:jc w:val="center"/>
                              <w:rPr>
                                <w:rFonts w:ascii="Comic Sans MS" w:hAnsi="Comic Sans MS"/>
                                <w:b/>
                                <w:bCs/>
                                <w:i/>
                              </w:rPr>
                            </w:pPr>
                            <w:r w:rsidRPr="00554BDB">
                              <w:rPr>
                                <w:rFonts w:ascii="Comic Sans MS" w:hAnsi="Comic Sans MS"/>
                                <w:b/>
                                <w:bCs/>
                                <w:i/>
                              </w:rPr>
                              <w:t>ALN - Emotional, Social and Behavioural Development</w:t>
                            </w:r>
                            <w:bookmarkStart w:id="0" w:name="_GoBack"/>
                            <w:bookmarkEnd w:id="0"/>
                          </w:p>
                          <w:p w14:paraId="170079E3" w14:textId="1F1661CC" w:rsidR="00E22181" w:rsidRPr="007C34A6" w:rsidRDefault="00E22181" w:rsidP="00E22181">
                            <w:pPr>
                              <w:jc w:val="center"/>
                              <w:rPr>
                                <w:rFonts w:ascii="Comic Sans MS" w:hAnsi="Comic Sans MS"/>
                                <w:b/>
                                <w:bCs/>
                              </w:rPr>
                            </w:pPr>
                            <w:r w:rsidRPr="007C34A6">
                              <w:rPr>
                                <w:rFonts w:ascii="Comic Sans MS" w:hAnsi="Comic Sans MS"/>
                                <w:b/>
                                <w:bCs/>
                              </w:rPr>
                              <w:t>Universal Provision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3B0D8" id="_x0000_t202" coordsize="21600,21600" o:spt="202" path="m,l,21600r21600,l21600,xe">
                <v:stroke joinstyle="miter"/>
                <v:path gradientshapeok="t" o:connecttype="rect"/>
              </v:shapetype>
              <v:shape id="Text Box 13" o:spid="_x0000_s1026" type="#_x0000_t202" style="position:absolute;margin-left:57pt;margin-top:-43.5pt;width:363pt;height:8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" fillcolor="white [3201]" strokeweight=".5pt">
                <v:textbox>
                  <w:txbxContent>
                    <w:p w14:paraId="38B29937" w14:textId="55494282" w:rsidR="00EE3C2C" w:rsidRPr="00554BDB" w:rsidRDefault="00085BE0" w:rsidP="00E22181">
                      <w:pPr>
                        <w:jc w:val="center"/>
                        <w:rPr>
                          <w:rFonts w:ascii="Comic Sans MS" w:hAnsi="Comic Sans MS"/>
                          <w:b/>
                          <w:bCs/>
                          <w:u w:val="single"/>
                        </w:rPr>
                      </w:pPr>
                      <w:r w:rsidRPr="00554BDB">
                        <w:rPr>
                          <w:rFonts w:ascii="Comic Sans MS" w:hAnsi="Comic Sans MS"/>
                          <w:b/>
                          <w:bCs/>
                          <w:u w:val="single"/>
                        </w:rPr>
                        <w:t xml:space="preserve">ADHD </w:t>
                      </w:r>
                    </w:p>
                    <w:p w14:paraId="76894C97" w14:textId="0A42690D" w:rsidR="00554BDB" w:rsidRPr="00554BDB" w:rsidRDefault="00554BDB" w:rsidP="00E22181">
                      <w:pPr>
                        <w:jc w:val="center"/>
                        <w:rPr>
                          <w:rFonts w:ascii="Comic Sans MS" w:hAnsi="Comic Sans MS"/>
                          <w:b/>
                          <w:bCs/>
                          <w:i/>
                        </w:rPr>
                      </w:pPr>
                      <w:r w:rsidRPr="00554BDB">
                        <w:rPr>
                          <w:rFonts w:ascii="Comic Sans MS" w:hAnsi="Comic Sans MS"/>
                          <w:b/>
                          <w:bCs/>
                          <w:i/>
                        </w:rPr>
                        <w:t>ALN - Emotional, Social and Behavioural Development</w:t>
                      </w:r>
                      <w:bookmarkStart w:id="1" w:name="_GoBack"/>
                      <w:bookmarkEnd w:id="1"/>
                    </w:p>
                    <w:p w14:paraId="170079E3" w14:textId="1F1661CC" w:rsidR="00E22181" w:rsidRPr="007C34A6" w:rsidRDefault="00E22181" w:rsidP="00E22181">
                      <w:pPr>
                        <w:jc w:val="center"/>
                        <w:rPr>
                          <w:rFonts w:ascii="Comic Sans MS" w:hAnsi="Comic Sans MS"/>
                          <w:b/>
                          <w:bCs/>
                        </w:rPr>
                      </w:pPr>
                      <w:r w:rsidRPr="007C34A6">
                        <w:rPr>
                          <w:rFonts w:ascii="Comic Sans MS" w:hAnsi="Comic Sans MS"/>
                          <w:b/>
                          <w:bCs/>
                        </w:rPr>
                        <w:t>Universal Provision Strategies</w:t>
                      </w:r>
                    </w:p>
                  </w:txbxContent>
                </v:textbox>
              </v:shape>
            </w:pict>
          </mc:Fallback>
        </mc:AlternateContent>
      </w:r>
      <w:r>
        <w:rPr>
          <w:b/>
          <w:bCs/>
          <w:noProof/>
          <w:u w:val="single"/>
          <w:lang w:eastAsia="en-GB"/>
        </w:rPr>
        <mc:AlternateContent>
          <mc:Choice Requires="wpg">
            <w:drawing>
              <wp:anchor distT="0" distB="0" distL="114300" distR="114300" simplePos="0" relativeHeight="251662336" behindDoc="0" locked="0" layoutInCell="1" allowOverlap="1" wp14:anchorId="71B1D7B4" wp14:editId="358D1852">
                <wp:simplePos x="0" y="0"/>
                <wp:positionH relativeFrom="column">
                  <wp:posOffset>295275</wp:posOffset>
                </wp:positionH>
                <wp:positionV relativeFrom="paragraph">
                  <wp:posOffset>-393065</wp:posOffset>
                </wp:positionV>
                <wp:extent cx="5219700" cy="1066800"/>
                <wp:effectExtent l="0" t="0" r="0" b="0"/>
                <wp:wrapNone/>
                <wp:docPr id="12" name="Group 12"/>
                <wp:cNvGraphicFramePr/>
                <a:graphic xmlns:a="http://schemas.openxmlformats.org/drawingml/2006/main">
                  <a:graphicData uri="http://schemas.microsoft.com/office/word/2010/wordprocessingGroup">
                    <wpg:wgp>
                      <wpg:cNvGrpSpPr/>
                      <wpg:grpSpPr>
                        <a:xfrm>
                          <a:off x="0" y="0"/>
                          <a:ext cx="5219700" cy="1066800"/>
                          <a:chOff x="0" y="0"/>
                          <a:chExt cx="5219700" cy="1066800"/>
                        </a:xfrm>
                      </wpg:grpSpPr>
                      <wps:wsp>
                        <wps:cNvPr id="7" name="Text Box 7"/>
                        <wps:cNvSpPr txBox="1"/>
                        <wps:spPr>
                          <a:xfrm>
                            <a:off x="0" y="0"/>
                            <a:ext cx="1314450" cy="1066800"/>
                          </a:xfrm>
                          <a:prstGeom prst="rect">
                            <a:avLst/>
                          </a:prstGeom>
                          <a:solidFill>
                            <a:schemeClr val="lt1"/>
                          </a:solidFill>
                          <a:ln w="6350">
                            <a:noFill/>
                          </a:ln>
                        </wps:spPr>
                        <wps:txbx>
                          <w:txbxContent>
                            <w:p w14:paraId="19F55E57" w14:textId="7038EC76" w:rsidR="00E22181" w:rsidRDefault="00E22181" w:rsidP="00E2218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905250" y="0"/>
                            <a:ext cx="1314450" cy="1066800"/>
                          </a:xfrm>
                          <a:prstGeom prst="rect">
                            <a:avLst/>
                          </a:prstGeom>
                          <a:solidFill>
                            <a:sysClr val="window" lastClr="FFFFFF"/>
                          </a:solidFill>
                          <a:ln w="6350">
                            <a:noFill/>
                          </a:ln>
                        </wps:spPr>
                        <wps:txbx>
                          <w:txbxContent>
                            <w:p w14:paraId="09681FC6" w14:textId="52D46DFE" w:rsidR="00E22181" w:rsidRDefault="00E22181" w:rsidP="00E2218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1B1D7B4" id="Group 12" o:spid="_x0000_s1027" style="position:absolute;margin-left:23.25pt;margin-top:-30.95pt;width:411pt;height:84pt;z-index:251662336" coordsize="52197,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">
                <v:shape id="Text Box 7" o:spid="_x0000_s1028" type="#_x0000_t202" style="position:absolute;width:13144;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19F55E57" w14:textId="7038EC76" w:rsidR="00E22181" w:rsidRDefault="00E22181" w:rsidP="00E22181">
                        <w:pPr>
                          <w:jc w:val="center"/>
                        </w:pPr>
                      </w:p>
                    </w:txbxContent>
                  </v:textbox>
                </v:shape>
                <v:shape id="Text Box 9" o:spid="_x0000_s1029" type="#_x0000_t202" style="position:absolute;left:39052;width:13145;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" fillcolor="window" stroked="f" strokeweight=".5pt">
                  <v:textbox>
                    <w:txbxContent>
                      <w:p w14:paraId="09681FC6" w14:textId="52D46DFE" w:rsidR="00E22181" w:rsidRDefault="00E22181" w:rsidP="00E22181">
                        <w:pPr>
                          <w:jc w:val="center"/>
                        </w:pPr>
                      </w:p>
                    </w:txbxContent>
                  </v:textbox>
                </v:shape>
              </v:group>
            </w:pict>
          </mc:Fallback>
        </mc:AlternateContent>
      </w:r>
    </w:p>
    <w:p w14:paraId="5F18BE0C" w14:textId="43D89A1D" w:rsidR="00E22181" w:rsidRDefault="00E22181">
      <w:pPr>
        <w:rPr>
          <w:b/>
          <w:bCs/>
          <w:u w:val="single"/>
        </w:rPr>
      </w:pPr>
    </w:p>
    <w:p w14:paraId="0CFE3E17" w14:textId="77777777" w:rsidR="006A2D6B" w:rsidRDefault="006A2D6B" w:rsidP="00444912">
      <w:pPr>
        <w:jc w:val="both"/>
        <w:rPr>
          <w:b/>
          <w:bCs/>
          <w:u w:val="single"/>
        </w:rPr>
      </w:pPr>
    </w:p>
    <w:p w14:paraId="632CF179" w14:textId="39584106" w:rsidR="00582A63" w:rsidRPr="006A2D6B" w:rsidRDefault="00085BE0" w:rsidP="00444912">
      <w:pPr>
        <w:jc w:val="both"/>
        <w:rPr>
          <w:rFonts w:ascii="Comic Sans MS" w:hAnsi="Comic Sans MS"/>
          <w:u w:val="single"/>
        </w:rPr>
      </w:pPr>
      <w:r w:rsidRPr="006A2D6B">
        <w:rPr>
          <w:rFonts w:ascii="Comic Sans MS" w:hAnsi="Comic Sans MS"/>
          <w:u w:val="single"/>
        </w:rPr>
        <w:t>Strategies for Classroom:</w:t>
      </w:r>
    </w:p>
    <w:p w14:paraId="352172B5"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 xml:space="preserve">Pupil’s name and eye contact established before giving instructions. </w:t>
      </w:r>
    </w:p>
    <w:p w14:paraId="5F3A67B6"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Clear and simple instructions, breaking down longer instructions and giving one at a time.</w:t>
      </w:r>
    </w:p>
    <w:p w14:paraId="5EA9A8C7"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Tasks are clearly explained, modelled or scaffolded, and staff check for understanding.</w:t>
      </w:r>
    </w:p>
    <w:p w14:paraId="2DBCB735"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Key points/instructions are jotted down.</w:t>
      </w:r>
    </w:p>
    <w:p w14:paraId="3BCD28B9"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 xml:space="preserve">New learning broken down into small steps. </w:t>
      </w:r>
    </w:p>
    <w:p w14:paraId="48A00B16"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Link new learning to what pupil already knows, for example, start a lesson with a class mind-map of what they already know about a subject.</w:t>
      </w:r>
    </w:p>
    <w:p w14:paraId="3ED62894"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Specific activities are differentiated appropriately, eg words for spelling practice, times tables practice, methods of recording. There are opportunities for practical and interactive, as well as paper and pencil tasks.</w:t>
      </w:r>
    </w:p>
    <w:p w14:paraId="38DF8A96"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Give pupils ‘thinking time’ or opportunities to work with talk partners before answering a questions, or say “I’m going to come back to you in a minute for your idea”.</w:t>
      </w:r>
    </w:p>
    <w:p w14:paraId="72D467A4"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 xml:space="preserve">A range of lesson activities are planned to take account of different learning strengths, and practical activities offered where possible, eg learning from pictures, diagrams, mind-maps, using practical equipment, handling objects, moving and doing rather than sitting. </w:t>
      </w:r>
    </w:p>
    <w:p w14:paraId="599905E6" w14:textId="79EFD726"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Multiple examples of new concepts are provided</w:t>
      </w:r>
      <w:r w:rsidR="00382B59" w:rsidRPr="007C34A6">
        <w:rPr>
          <w:rFonts w:ascii="Comic Sans MS" w:hAnsi="Comic Sans MS"/>
        </w:rPr>
        <w:t>,</w:t>
      </w:r>
      <w:r w:rsidRPr="007C34A6">
        <w:rPr>
          <w:rFonts w:ascii="Comic Sans MS" w:hAnsi="Comic Sans MS"/>
        </w:rPr>
        <w:t xml:space="preserve"> and staff aim to take these examples from children’s own </w:t>
      </w:r>
      <w:r w:rsidR="00382B59" w:rsidRPr="007C34A6">
        <w:rPr>
          <w:rFonts w:ascii="Comic Sans MS" w:hAnsi="Comic Sans MS"/>
        </w:rPr>
        <w:t>real-life</w:t>
      </w:r>
      <w:r w:rsidRPr="007C34A6">
        <w:rPr>
          <w:rFonts w:ascii="Comic Sans MS" w:hAnsi="Comic Sans MS"/>
        </w:rPr>
        <w:t xml:space="preserve"> experience rather than talking in the abstract. </w:t>
      </w:r>
    </w:p>
    <w:p w14:paraId="5E842431"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Visual cues and prompts, visual timetables are used. The child should be alerted to changes on the way by these being pointed out on the visual timetable.</w:t>
      </w:r>
    </w:p>
    <w:p w14:paraId="0E6D4B43"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 xml:space="preserve">Explicit teaching of independent and study working skills is routine. Pupils are encouraged to take charge of their learning and develop strategies that work for them. </w:t>
      </w:r>
    </w:p>
    <w:p w14:paraId="11ED0C8E"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 xml:space="preserve">There are opportunities for flexible grouping and pairing, for example by ability and mixed ability, including buddy systems/study buddies.  </w:t>
      </w:r>
    </w:p>
    <w:p w14:paraId="4E075470"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Celebrate positive aspects of pupils’ work and how their work can be developed / improved.</w:t>
      </w:r>
    </w:p>
    <w:p w14:paraId="0A3F3704" w14:textId="77777777" w:rsidR="00582A63" w:rsidRPr="007C34A6" w:rsidRDefault="00582A63" w:rsidP="00582A63">
      <w:pPr>
        <w:pStyle w:val="ListParagraph"/>
        <w:numPr>
          <w:ilvl w:val="0"/>
          <w:numId w:val="1"/>
        </w:numPr>
        <w:jc w:val="both"/>
        <w:rPr>
          <w:rFonts w:ascii="Comic Sans MS" w:hAnsi="Comic Sans MS"/>
        </w:rPr>
      </w:pPr>
      <w:r w:rsidRPr="007C34A6">
        <w:rPr>
          <w:rFonts w:ascii="Comic Sans MS" w:hAnsi="Comic Sans MS"/>
        </w:rPr>
        <w:t>Homework and independent tasks are differentiated to present an equal level of challenge to all pupils.</w:t>
      </w:r>
    </w:p>
    <w:p w14:paraId="6F710BE5" w14:textId="36AC9F1C" w:rsidR="00582A63" w:rsidRDefault="00582A63" w:rsidP="00BA21F9">
      <w:pPr>
        <w:pStyle w:val="ListParagraph"/>
        <w:numPr>
          <w:ilvl w:val="0"/>
          <w:numId w:val="1"/>
        </w:numPr>
        <w:jc w:val="both"/>
        <w:rPr>
          <w:rFonts w:ascii="Comic Sans MS" w:hAnsi="Comic Sans MS"/>
        </w:rPr>
      </w:pPr>
      <w:r w:rsidRPr="007C34A6">
        <w:rPr>
          <w:rFonts w:ascii="Comic Sans MS" w:hAnsi="Comic Sans MS"/>
        </w:rPr>
        <w:t>Physical time out opportunities.</w:t>
      </w:r>
    </w:p>
    <w:p w14:paraId="1760BDA1" w14:textId="6EED2AE8" w:rsidR="00EE3C2C" w:rsidRPr="007C34A6" w:rsidRDefault="00EE3C2C" w:rsidP="00BA21F9">
      <w:pPr>
        <w:pStyle w:val="ListParagraph"/>
        <w:numPr>
          <w:ilvl w:val="0"/>
          <w:numId w:val="1"/>
        </w:numPr>
        <w:jc w:val="both"/>
        <w:rPr>
          <w:rFonts w:ascii="Comic Sans MS" w:hAnsi="Comic Sans MS"/>
        </w:rPr>
      </w:pPr>
      <w:r>
        <w:rPr>
          <w:rFonts w:ascii="Comic Sans MS" w:hAnsi="Comic Sans MS"/>
        </w:rPr>
        <w:t>A fidget box to allow them to use when needed.</w:t>
      </w:r>
    </w:p>
    <w:p w14:paraId="7C1F5613" w14:textId="6E1D2714"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Use a calm, quiet voice.</w:t>
      </w:r>
    </w:p>
    <w:p w14:paraId="36644B04" w14:textId="77777777" w:rsidR="0095558D" w:rsidRPr="007C34A6" w:rsidRDefault="0095558D" w:rsidP="00444912">
      <w:pPr>
        <w:pStyle w:val="ListParagraph"/>
        <w:numPr>
          <w:ilvl w:val="0"/>
          <w:numId w:val="1"/>
        </w:numPr>
        <w:jc w:val="both"/>
        <w:rPr>
          <w:rFonts w:ascii="Comic Sans MS" w:hAnsi="Comic Sans MS"/>
        </w:rPr>
      </w:pPr>
      <w:r w:rsidRPr="007C34A6">
        <w:rPr>
          <w:rFonts w:ascii="Comic Sans MS" w:hAnsi="Comic Sans MS"/>
        </w:rPr>
        <w:lastRenderedPageBreak/>
        <w:t>Establish short and simple classroom rules that are easy to understand. Rules are written down and referred to often. Explain clearly what will happen when the rules are obeyed and when they are not. You might need to go over the rules again prior to an activity or event.</w:t>
      </w:r>
    </w:p>
    <w:p w14:paraId="7E82F458" w14:textId="409EB0A5" w:rsidR="0095558D" w:rsidRPr="007C34A6" w:rsidRDefault="0095558D" w:rsidP="00444912">
      <w:pPr>
        <w:pStyle w:val="ListParagraph"/>
        <w:numPr>
          <w:ilvl w:val="0"/>
          <w:numId w:val="1"/>
        </w:numPr>
        <w:jc w:val="both"/>
        <w:rPr>
          <w:rFonts w:ascii="Comic Sans MS" w:hAnsi="Comic Sans MS"/>
        </w:rPr>
      </w:pPr>
      <w:r w:rsidRPr="007C34A6">
        <w:rPr>
          <w:rFonts w:ascii="Comic Sans MS" w:hAnsi="Comic Sans MS"/>
        </w:rPr>
        <w:t>Frame all rules positively – tell pupils what you want them to do, rather than what you don’t want. eg, instead of saying “No messing around when you come into class”, say something like “When you come into class, sit straight down.”</w:t>
      </w:r>
    </w:p>
    <w:p w14:paraId="317ABE3B" w14:textId="538B27E1" w:rsidR="00085BE0" w:rsidRPr="007C34A6" w:rsidRDefault="009C1AA8" w:rsidP="00444912">
      <w:pPr>
        <w:pStyle w:val="ListParagraph"/>
        <w:numPr>
          <w:ilvl w:val="0"/>
          <w:numId w:val="1"/>
        </w:numPr>
        <w:jc w:val="both"/>
        <w:rPr>
          <w:rFonts w:ascii="Comic Sans MS" w:hAnsi="Comic Sans MS"/>
        </w:rPr>
      </w:pPr>
      <w:r w:rsidRPr="007C34A6">
        <w:rPr>
          <w:rFonts w:ascii="Comic Sans MS" w:hAnsi="Comic Sans MS"/>
        </w:rPr>
        <w:t xml:space="preserve">Use a Reward system.  </w:t>
      </w:r>
      <w:r w:rsidR="00085BE0" w:rsidRPr="007C34A6">
        <w:rPr>
          <w:rFonts w:ascii="Comic Sans MS" w:hAnsi="Comic Sans MS"/>
        </w:rPr>
        <w:t>Give immediate rewards and consequences. Give immediate feedback for their good behaviour, as well as their unwanted behaviour. The moment the good behaviour you’re looking for occurs, you have to acknowledge it and do what you said you would when it does. The same is true for negative consequences, which can include time out, removal of privileges and removing the child from the situation.</w:t>
      </w:r>
    </w:p>
    <w:p w14:paraId="675F6574" w14:textId="77777777"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Praise. Lots of positive praise and smiles!</w:t>
      </w:r>
    </w:p>
    <w:p w14:paraId="1EDFC379" w14:textId="2A20F06E"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Be consistent. React the same way every time the child behaves in a way that you like or dislike. Also, be persistent. You may want immediate results, but that’s not likely. It can take months to see significant progress.</w:t>
      </w:r>
    </w:p>
    <w:p w14:paraId="4CB46EA6" w14:textId="0A69BE67" w:rsidR="00401CAC" w:rsidRPr="007C34A6" w:rsidRDefault="00401CAC" w:rsidP="00444912">
      <w:pPr>
        <w:pStyle w:val="ListParagraph"/>
        <w:numPr>
          <w:ilvl w:val="0"/>
          <w:numId w:val="1"/>
        </w:numPr>
        <w:jc w:val="both"/>
        <w:rPr>
          <w:rFonts w:ascii="Comic Sans MS" w:hAnsi="Comic Sans MS"/>
        </w:rPr>
      </w:pPr>
      <w:r w:rsidRPr="007C34A6">
        <w:rPr>
          <w:rFonts w:ascii="Comic Sans MS" w:hAnsi="Comic Sans MS"/>
        </w:rPr>
        <w:t>Focus on the positive. Emphasize the things that the child does right. For example, if given a multi-part task, say “good job” when they complete the first part. Focusing on the positive, rather than fact they haven’t finished the entire task, is more effective.</w:t>
      </w:r>
    </w:p>
    <w:p w14:paraId="15BA2DFE" w14:textId="0D508C9D" w:rsidR="009C1AA8" w:rsidRPr="007C34A6" w:rsidRDefault="009C1AA8" w:rsidP="00444912">
      <w:pPr>
        <w:pStyle w:val="ListParagraph"/>
        <w:numPr>
          <w:ilvl w:val="0"/>
          <w:numId w:val="1"/>
        </w:numPr>
        <w:jc w:val="both"/>
        <w:rPr>
          <w:rFonts w:ascii="Comic Sans MS" w:hAnsi="Comic Sans MS"/>
        </w:rPr>
      </w:pPr>
      <w:r w:rsidRPr="007C34A6">
        <w:rPr>
          <w:rFonts w:ascii="Comic Sans MS" w:hAnsi="Comic Sans MS"/>
        </w:rPr>
        <w:t>The pupil may benefit from frequent, immediate feedback about their behaviour. ADHD brains require instant gratification.  It's a bit like a loop - they do something for a response (positive or negative), and when they don't get a response, the loop is broken, and disruptive behaviour can be seen.  (When you can, provide immediate praise for good behaviour. If a negative behaviour is minimal and not disruptive, it's best to ignore it.  Difficult I know.)</w:t>
      </w:r>
    </w:p>
    <w:p w14:paraId="2BDB6979" w14:textId="77777777"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Remove distractions from eye line. For example, water bottles, pencil cases. If necessary, replace with an unobtrusive object like a stress ball or fiddlestixs. Encourage child to become more responsible for this, moving objects away themselves when they know that they need to concentrate.</w:t>
      </w:r>
    </w:p>
    <w:p w14:paraId="5D340887" w14:textId="2F694A7F"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Establish routines. Establish everyday routines, that doesn’t mean that everything has to happen at exactly the same time every day</w:t>
      </w:r>
      <w:r w:rsidR="00974DDF" w:rsidRPr="007C34A6">
        <w:rPr>
          <w:rFonts w:ascii="Comic Sans MS" w:hAnsi="Comic Sans MS"/>
        </w:rPr>
        <w:t>,</w:t>
      </w:r>
      <w:r w:rsidRPr="007C34A6">
        <w:rPr>
          <w:rFonts w:ascii="Comic Sans MS" w:hAnsi="Comic Sans MS"/>
        </w:rPr>
        <w:t xml:space="preserve"> but things need to be scheduled in the same order.</w:t>
      </w:r>
    </w:p>
    <w:p w14:paraId="1B362E79" w14:textId="77777777" w:rsidR="00085BE0"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Create checklists or a ‘Help Box’. Create a checklist and mark off the steps as they are completed. This works really well if the children write their own list and cross off or rub out (if on a whiteboard which works well), the points as they are completed. You can then forge independence by saying: “What’s next on your list?” Rather than: “Go do this.”</w:t>
      </w:r>
    </w:p>
    <w:p w14:paraId="5EF505E2" w14:textId="46BD904E" w:rsidR="00AE6163" w:rsidRPr="007C34A6" w:rsidRDefault="00085BE0" w:rsidP="00444912">
      <w:pPr>
        <w:pStyle w:val="ListParagraph"/>
        <w:numPr>
          <w:ilvl w:val="0"/>
          <w:numId w:val="1"/>
        </w:numPr>
        <w:jc w:val="both"/>
        <w:rPr>
          <w:rFonts w:ascii="Comic Sans MS" w:hAnsi="Comic Sans MS"/>
        </w:rPr>
      </w:pPr>
      <w:r w:rsidRPr="007C34A6">
        <w:rPr>
          <w:rFonts w:ascii="Comic Sans MS" w:hAnsi="Comic Sans MS"/>
        </w:rPr>
        <w:t xml:space="preserve">Plan brain breaks into learning time. Allow the child time to get up midway through an activity. Let then stretch, go for a walk, leave the room. Make it clear how long </w:t>
      </w:r>
      <w:r w:rsidRPr="007C34A6">
        <w:rPr>
          <w:rFonts w:ascii="Comic Sans MS" w:hAnsi="Comic Sans MS"/>
        </w:rPr>
        <w:lastRenderedPageBreak/>
        <w:t>they have though and that they need to come back and refocus when you say. This could be planned into their checklist or helpbox.</w:t>
      </w:r>
    </w:p>
    <w:p w14:paraId="252FCEB2" w14:textId="41EA5C93"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Where is the pupil sitting?  Can they see everything going on in the classroom? If not, it may be an idea to position them at the back and centre of the room so that they don’t feel the need to turn around.  They need to be able to see everything going on, plus the door to see who is coming in or out.  It is important that they are in your eyeline too so that you can keep them on task with a wink or thumbs up.</w:t>
      </w:r>
    </w:p>
    <w:p w14:paraId="36194068" w14:textId="4F9A79CC"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Sit pupil close to a pencil sharpener and a bin. When they need to expend some energy, they could get up to sharpen a pencil without too much distraction to others.</w:t>
      </w:r>
    </w:p>
    <w:p w14:paraId="01C8A309" w14:textId="64309C21"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 xml:space="preserve">Allow physical time out opportunities. Fit them around your schedule so that the pupil doesn't feel the need to interrupt you during lessons.  Using a timer so that they can see how long they need to focus for before they can take a movement break. A physical break may be having the pupil hand out or collect papers or classroom materials, take a message to the office or another part of the building, or erase the whiteboard. </w:t>
      </w:r>
    </w:p>
    <w:p w14:paraId="09234E2A" w14:textId="4066B687"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Fiddle tools - would they benefit from a fiddle toy or bluetac? They can most probably fiddle and listen. It probably even helps them to concentrate so we would need to find a toy that will help without distracting others.</w:t>
      </w:r>
    </w:p>
    <w:p w14:paraId="2A7A5616" w14:textId="3F753C8C"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Doodle book – if they like to have a pen or pencil in their hand. Could the pupil be doodling whilst listening to whole class introductions.</w:t>
      </w:r>
    </w:p>
    <w:p w14:paraId="324556A3" w14:textId="0FA0A918"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Many children with adhd need to keep their feet moving. Could a band around the legs of their chair help? If they need to take their shoes off whilst sitting, as long as they can put them back on with little disruption, let them. The pupil may need to feel the floor.</w:t>
      </w:r>
    </w:p>
    <w:p w14:paraId="4FBDF21A" w14:textId="77777777"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 xml:space="preserve">Divide lessons and large projects up into smaller chunks and vary both your content, and materials throughout the day.  I know you do this anyway </w:t>
      </w:r>
      <w:r w:rsidRPr="007C34A6">
        <w:rPr>
          <w:rFonts w:ascii="Segoe UI Symbol" w:hAnsi="Segoe UI Symbol" w:cs="Segoe UI Symbol"/>
        </w:rPr>
        <w:t>🙂</w:t>
      </w:r>
      <w:r w:rsidRPr="007C34A6">
        <w:rPr>
          <w:rFonts w:ascii="Comic Sans MS" w:hAnsi="Comic Sans MS"/>
        </w:rPr>
        <w:t xml:space="preserve"> eg, use books, games, and devices. Variety in delivery and recording will help to keep E focused and decrease some traits of inattentiveness.</w:t>
      </w:r>
    </w:p>
    <w:p w14:paraId="44FDB649" w14:textId="04ECDD4A"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Where possible, make tasks and activities interactive – for example use whiteboards rather than always writing in workbooks. Ask the pupil to hand out the whiteboards – this will help expend some energy and make them feel that they have an important role in the classroom.</w:t>
      </w:r>
    </w:p>
    <w:p w14:paraId="5446E0CA" w14:textId="352A30C7" w:rsidR="00AE6163" w:rsidRPr="007C34A6" w:rsidRDefault="00AE6163" w:rsidP="00444912">
      <w:pPr>
        <w:pStyle w:val="ListParagraph"/>
        <w:numPr>
          <w:ilvl w:val="0"/>
          <w:numId w:val="1"/>
        </w:numPr>
        <w:jc w:val="both"/>
        <w:rPr>
          <w:rFonts w:ascii="Comic Sans MS" w:hAnsi="Comic Sans MS"/>
        </w:rPr>
      </w:pPr>
      <w:r w:rsidRPr="007C34A6">
        <w:rPr>
          <w:rFonts w:ascii="Comic Sans MS" w:hAnsi="Comic Sans MS"/>
        </w:rPr>
        <w:t>Encourage physical activities in your class that all children can participate in equally. eg, you could ask pupils to do some star-jumps after completing a piece of work. This helps refresh them and proves especially beneficial to a child who needs to burn off some energy.</w:t>
      </w:r>
    </w:p>
    <w:p w14:paraId="2E9E07AE" w14:textId="77777777" w:rsidR="005D58A2" w:rsidRPr="007C34A6" w:rsidRDefault="005D58A2" w:rsidP="005D58A2">
      <w:pPr>
        <w:pStyle w:val="ListParagraph"/>
        <w:jc w:val="both"/>
        <w:rPr>
          <w:rFonts w:ascii="Comic Sans MS" w:hAnsi="Comic Sans MS"/>
        </w:rPr>
      </w:pPr>
    </w:p>
    <w:p w14:paraId="5350F402" w14:textId="10A0C370" w:rsidR="00085BE0" w:rsidRDefault="00085BE0" w:rsidP="00444912">
      <w:pPr>
        <w:jc w:val="both"/>
        <w:rPr>
          <w:rFonts w:ascii="Comic Sans MS" w:hAnsi="Comic Sans MS"/>
        </w:rPr>
      </w:pPr>
    </w:p>
    <w:p w14:paraId="02765351" w14:textId="77777777" w:rsidR="006A2D6B" w:rsidRPr="007C34A6" w:rsidRDefault="006A2D6B" w:rsidP="00444912">
      <w:pPr>
        <w:jc w:val="both"/>
        <w:rPr>
          <w:rFonts w:ascii="Comic Sans MS" w:hAnsi="Comic Sans MS"/>
        </w:rPr>
      </w:pPr>
    </w:p>
    <w:p w14:paraId="7C5101C0" w14:textId="77777777" w:rsidR="00085BE0" w:rsidRPr="006A2D6B" w:rsidRDefault="00085BE0" w:rsidP="00444912">
      <w:pPr>
        <w:jc w:val="both"/>
        <w:rPr>
          <w:rFonts w:ascii="Comic Sans MS" w:hAnsi="Comic Sans MS"/>
          <w:u w:val="single"/>
        </w:rPr>
      </w:pPr>
      <w:r w:rsidRPr="006A2D6B">
        <w:rPr>
          <w:rFonts w:ascii="Comic Sans MS" w:hAnsi="Comic Sans MS"/>
          <w:u w:val="single"/>
        </w:rPr>
        <w:lastRenderedPageBreak/>
        <w:t>Strategies for home:</w:t>
      </w:r>
    </w:p>
    <w:p w14:paraId="2DA8F5DC" w14:textId="77777777" w:rsidR="00085BE0" w:rsidRPr="007C34A6" w:rsidRDefault="00085BE0" w:rsidP="00444912">
      <w:pPr>
        <w:jc w:val="both"/>
        <w:rPr>
          <w:rFonts w:ascii="Comic Sans MS" w:hAnsi="Comic Sans MS"/>
        </w:rPr>
      </w:pPr>
      <w:r w:rsidRPr="007C34A6">
        <w:rPr>
          <w:rFonts w:ascii="Comic Sans MS" w:hAnsi="Comic Sans MS"/>
        </w:rPr>
        <w:t>Most if not all of the classroom strategies can be adapted and used and these may also be helpful.</w:t>
      </w:r>
    </w:p>
    <w:p w14:paraId="7E486DA4" w14:textId="77777777" w:rsidR="00085BE0" w:rsidRPr="007C34A6" w:rsidRDefault="00085BE0" w:rsidP="00444912">
      <w:pPr>
        <w:pStyle w:val="ListParagraph"/>
        <w:numPr>
          <w:ilvl w:val="0"/>
          <w:numId w:val="2"/>
        </w:numPr>
        <w:jc w:val="both"/>
        <w:rPr>
          <w:rFonts w:ascii="Comic Sans MS" w:hAnsi="Comic Sans MS"/>
        </w:rPr>
      </w:pPr>
      <w:r w:rsidRPr="007C34A6">
        <w:rPr>
          <w:rFonts w:ascii="Comic Sans MS" w:hAnsi="Comic Sans MS"/>
        </w:rPr>
        <w:t>Plan for problems. Anticipate problems and use it to your advantage. Develop a plan for what you will do if your child misbehaves and share your plan with your child. Making the child aware of what may happen may lessen the likelihood that it will. If your child does misbehave, remember your plan and follow through.</w:t>
      </w:r>
    </w:p>
    <w:p w14:paraId="6B1BFA65" w14:textId="1FE936D2" w:rsidR="00085BE0" w:rsidRPr="007C34A6" w:rsidRDefault="00085BE0" w:rsidP="00444912">
      <w:pPr>
        <w:pStyle w:val="ListParagraph"/>
        <w:numPr>
          <w:ilvl w:val="0"/>
          <w:numId w:val="2"/>
        </w:numPr>
        <w:jc w:val="both"/>
        <w:rPr>
          <w:rFonts w:ascii="Comic Sans MS" w:hAnsi="Comic Sans MS"/>
        </w:rPr>
      </w:pPr>
      <w:r w:rsidRPr="007C34A6">
        <w:rPr>
          <w:rFonts w:ascii="Comic Sans MS" w:hAnsi="Comic Sans MS"/>
        </w:rPr>
        <w:t>Set clocks and timers. Establish times for key activities — when your child will have dinner, start homework, catch the school bus, stop watching TV and get ready for bed — and set an alarm to signal each one. (eg use an Alexa dot to give reminders or alarms on a watch) That way you don’t have to stand over your child and nag. Also, you’re clear and consistent about your child’s schedule, rather than saying, “We’ll do this in a few minutes.”</w:t>
      </w:r>
    </w:p>
    <w:p w14:paraId="50E8E3EA" w14:textId="70F744D9" w:rsidR="00AE6163" w:rsidRPr="007C34A6" w:rsidRDefault="00AE6163" w:rsidP="00444912">
      <w:pPr>
        <w:jc w:val="both"/>
        <w:rPr>
          <w:rFonts w:ascii="Comic Sans MS" w:hAnsi="Comic Sans MS"/>
        </w:rPr>
      </w:pPr>
    </w:p>
    <w:p w14:paraId="591927A6" w14:textId="3512FE05" w:rsidR="00AE6163" w:rsidRPr="007C34A6" w:rsidRDefault="00AE6163" w:rsidP="00444912">
      <w:pPr>
        <w:jc w:val="both"/>
        <w:rPr>
          <w:rFonts w:ascii="Comic Sans MS" w:hAnsi="Comic Sans MS"/>
        </w:rPr>
      </w:pPr>
    </w:p>
    <w:p w14:paraId="34A7E32E" w14:textId="19E32D9B" w:rsidR="00AE6163" w:rsidRPr="007C34A6" w:rsidRDefault="00AE6163" w:rsidP="00444912">
      <w:pPr>
        <w:jc w:val="both"/>
        <w:rPr>
          <w:rFonts w:ascii="Comic Sans MS" w:hAnsi="Comic Sans MS"/>
        </w:rPr>
      </w:pPr>
      <w:r w:rsidRPr="007C34A6">
        <w:rPr>
          <w:rFonts w:ascii="Comic Sans MS" w:hAnsi="Comic Sans MS"/>
        </w:rPr>
        <w:t>A great source of info about adhd. Thoroughly recommend</w:t>
      </w:r>
      <w:r w:rsidR="003D1CE3" w:rsidRPr="007C34A6">
        <w:rPr>
          <w:rFonts w:ascii="Comic Sans MS" w:hAnsi="Comic Sans MS"/>
        </w:rPr>
        <w:t>!</w:t>
      </w:r>
    </w:p>
    <w:p w14:paraId="3B594583" w14:textId="0DF28653" w:rsidR="004E63E2" w:rsidRPr="007C34A6" w:rsidRDefault="008A05E7" w:rsidP="00444912">
      <w:pPr>
        <w:jc w:val="both"/>
        <w:rPr>
          <w:rFonts w:ascii="Comic Sans MS" w:hAnsi="Comic Sans MS"/>
        </w:rPr>
      </w:pPr>
      <w:hyperlink r:id="rId10" w:history="1">
        <w:r w:rsidR="004E63E2" w:rsidRPr="007C34A6">
          <w:rPr>
            <w:rStyle w:val="Hyperlink"/>
            <w:rFonts w:ascii="Comic Sans MS" w:hAnsi="Comic Sans MS"/>
          </w:rPr>
          <w:t>https://www.youtube.com/channel/UC-nPM1_kSZf91ZGkcgy_95Q</w:t>
        </w:r>
      </w:hyperlink>
    </w:p>
    <w:p w14:paraId="1E0241BB" w14:textId="77777777" w:rsidR="004E63E2" w:rsidRPr="007C34A6" w:rsidRDefault="004E63E2" w:rsidP="00444912">
      <w:pPr>
        <w:jc w:val="both"/>
        <w:rPr>
          <w:rFonts w:ascii="Comic Sans MS" w:hAnsi="Comic Sans MS"/>
        </w:rPr>
      </w:pPr>
    </w:p>
    <w:sectPr w:rsidR="004E63E2" w:rsidRPr="007C34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DAE7C" w14:textId="77777777" w:rsidR="008A05E7" w:rsidRDefault="008A05E7" w:rsidP="00E90A8B">
      <w:pPr>
        <w:spacing w:after="0" w:line="240" w:lineRule="auto"/>
      </w:pPr>
      <w:r>
        <w:separator/>
      </w:r>
    </w:p>
  </w:endnote>
  <w:endnote w:type="continuationSeparator" w:id="0">
    <w:p w14:paraId="43D01EAF" w14:textId="77777777" w:rsidR="008A05E7" w:rsidRDefault="008A05E7" w:rsidP="00E90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2F3539CA-7AAE-4283-B6A9-7B6D67772695}"/>
    <w:embedBold r:id="rId2" w:fontKey="{D7C55CF6-A0D6-4E54-A42A-1B6681CDE531}"/>
    <w:embedBoldItalic r:id="rId3" w:fontKey="{DAB54F7A-027A-47E5-9B92-3A58025D0409}"/>
  </w:font>
  <w:font w:name="Comic Sans MS">
    <w:panose1 w:val="030F0702030302020204"/>
    <w:charset w:val="00"/>
    <w:family w:val="script"/>
    <w:pitch w:val="variable"/>
    <w:sig w:usb0="00000287" w:usb1="00000013" w:usb2="00000000" w:usb3="00000000" w:csb0="0000009F" w:csb1="00000000"/>
    <w:embedRegular r:id="rId4" w:fontKey="{AF0786C9-627E-40AA-A85C-A4C79C614C4B}"/>
    <w:embedBold r:id="rId5" w:fontKey="{67337BE3-383E-4CE4-BA06-04CFBF9AF935}"/>
    <w:embedBoldItalic r:id="rId6" w:fontKey="{A02BDBB4-4C9F-402B-8485-6FD4200765D9}"/>
  </w:font>
  <w:font w:name="Segoe UI Symbol">
    <w:panose1 w:val="020B0502040204020203"/>
    <w:charset w:val="00"/>
    <w:family w:val="swiss"/>
    <w:pitch w:val="variable"/>
    <w:sig w:usb0="800001E3" w:usb1="1200FFEF" w:usb2="00040000" w:usb3="00000000" w:csb0="00000001" w:csb1="00000000"/>
    <w:embedRegular r:id="rId7" w:fontKey="{C640B7B5-B562-4BE8-ABEB-18770C044CCB}"/>
  </w:font>
  <w:font w:name="Calibri Light">
    <w:panose1 w:val="020F0302020204030204"/>
    <w:charset w:val="00"/>
    <w:family w:val="swiss"/>
    <w:pitch w:val="variable"/>
    <w:sig w:usb0="E0002AFF" w:usb1="C000247B" w:usb2="00000009" w:usb3="00000000" w:csb0="000001FF" w:csb1="00000000"/>
    <w:embedRegular r:id="rId8" w:fontKey="{7BA6FBCF-A1DB-48DC-8414-79C1588AF551}"/>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A69EC" w14:textId="77777777" w:rsidR="008A05E7" w:rsidRDefault="008A05E7" w:rsidP="00E90A8B">
      <w:pPr>
        <w:spacing w:after="0" w:line="240" w:lineRule="auto"/>
      </w:pPr>
      <w:r>
        <w:separator/>
      </w:r>
    </w:p>
  </w:footnote>
  <w:footnote w:type="continuationSeparator" w:id="0">
    <w:p w14:paraId="52560F0C" w14:textId="77777777" w:rsidR="008A05E7" w:rsidRDefault="008A05E7" w:rsidP="00E90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D60155"/>
    <w:multiLevelType w:val="hybridMultilevel"/>
    <w:tmpl w:val="8BBC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5674F7"/>
    <w:multiLevelType w:val="hybridMultilevel"/>
    <w:tmpl w:val="D864F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A8B"/>
    <w:rsid w:val="00085BE0"/>
    <w:rsid w:val="002D693E"/>
    <w:rsid w:val="00323CE7"/>
    <w:rsid w:val="00382B59"/>
    <w:rsid w:val="003D1CE3"/>
    <w:rsid w:val="00401CAC"/>
    <w:rsid w:val="00444912"/>
    <w:rsid w:val="004E63E2"/>
    <w:rsid w:val="00554BDB"/>
    <w:rsid w:val="0055550B"/>
    <w:rsid w:val="00582A63"/>
    <w:rsid w:val="005D58A2"/>
    <w:rsid w:val="00634044"/>
    <w:rsid w:val="006A2D6B"/>
    <w:rsid w:val="006A347A"/>
    <w:rsid w:val="007A5CDE"/>
    <w:rsid w:val="007C34A6"/>
    <w:rsid w:val="00837D36"/>
    <w:rsid w:val="008A05E7"/>
    <w:rsid w:val="008C641B"/>
    <w:rsid w:val="0095558D"/>
    <w:rsid w:val="00974DDF"/>
    <w:rsid w:val="009C1AA8"/>
    <w:rsid w:val="00A83DBE"/>
    <w:rsid w:val="00AE6163"/>
    <w:rsid w:val="00BA21F9"/>
    <w:rsid w:val="00E22181"/>
    <w:rsid w:val="00E56AE1"/>
    <w:rsid w:val="00E90A8B"/>
    <w:rsid w:val="00EE3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53B6"/>
  <w15:chartTrackingRefBased/>
  <w15:docId w15:val="{83288FC9-4B30-4F30-898B-5BDF87A1B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A8B"/>
  </w:style>
  <w:style w:type="paragraph" w:styleId="Footer">
    <w:name w:val="footer"/>
    <w:basedOn w:val="Normal"/>
    <w:link w:val="FooterChar"/>
    <w:uiPriority w:val="99"/>
    <w:unhideWhenUsed/>
    <w:rsid w:val="00E90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A8B"/>
  </w:style>
  <w:style w:type="paragraph" w:styleId="ListParagraph">
    <w:name w:val="List Paragraph"/>
    <w:basedOn w:val="Normal"/>
    <w:uiPriority w:val="34"/>
    <w:qFormat/>
    <w:rsid w:val="00085BE0"/>
    <w:pPr>
      <w:ind w:left="720"/>
      <w:contextualSpacing/>
    </w:pPr>
  </w:style>
  <w:style w:type="character" w:styleId="Hyperlink">
    <w:name w:val="Hyperlink"/>
    <w:basedOn w:val="DefaultParagraphFont"/>
    <w:uiPriority w:val="99"/>
    <w:unhideWhenUsed/>
    <w:rsid w:val="004E63E2"/>
    <w:rPr>
      <w:color w:val="0563C1" w:themeColor="hyperlink"/>
      <w:u w:val="single"/>
    </w:rPr>
  </w:style>
  <w:style w:type="character" w:customStyle="1" w:styleId="UnresolvedMention">
    <w:name w:val="Unresolved Mention"/>
    <w:basedOn w:val="DefaultParagraphFont"/>
    <w:uiPriority w:val="99"/>
    <w:semiHidden/>
    <w:unhideWhenUsed/>
    <w:rsid w:val="004E6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ube.com/channel/UC-nPM1_kSZf91ZGkcgy_95Q" TargetMode="Externa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1f144e-7969-4a53-8bb8-b63e31fed587" xsi:nil="true"/>
    <lcf76f155ced4ddcb4097134ff3c332f xmlns="8a594cff-5849-445f-b94c-139d0cb1b091">
      <Terms xmlns="http://schemas.microsoft.com/office/infopath/2007/PartnerControls"/>
    </lcf76f155ced4ddcb4097134ff3c332f>
    <SharedWithUsers xmlns="031f144e-7969-4a53-8bb8-b63e31fed587">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D5BFB69295AB4197BBC264F6C7C920" ma:contentTypeVersion="17" ma:contentTypeDescription="Create a new document." ma:contentTypeScope="" ma:versionID="d5c86f601e84e77a0687fed14cbc7971">
  <xsd:schema xmlns:xsd="http://www.w3.org/2001/XMLSchema" xmlns:xs="http://www.w3.org/2001/XMLSchema" xmlns:p="http://schemas.microsoft.com/office/2006/metadata/properties" xmlns:ns2="8a594cff-5849-445f-b94c-139d0cb1b091" xmlns:ns3="031f144e-7969-4a53-8bb8-b63e31fed587" targetNamespace="http://schemas.microsoft.com/office/2006/metadata/properties" ma:root="true" ma:fieldsID="33a0e1e0b7711104d7373ebfe2dc6337" ns2:_="" ns3:_="">
    <xsd:import namespace="8a594cff-5849-445f-b94c-139d0cb1b091"/>
    <xsd:import namespace="031f144e-7969-4a53-8bb8-b63e31fed5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94cff-5849-445f-b94c-139d0cb1b0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1f144e-7969-4a53-8bb8-b63e31fed5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dbd2568-d79d-4c6b-ae2e-a29382ec540f}" ma:internalName="TaxCatchAll" ma:showField="CatchAllData" ma:web="031f144e-7969-4a53-8bb8-b63e31fed5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E31D60-8846-4B52-9FCC-9392EE3AEE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9A9F1A-0A8F-401B-9852-EEFE52850D75}"/>
</file>

<file path=customXml/itemProps3.xml><?xml version="1.0" encoding="utf-8"?>
<ds:datastoreItem xmlns:ds="http://schemas.openxmlformats.org/officeDocument/2006/customXml" ds:itemID="{F4C98AD2-092B-4F46-B660-5D83B19048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Smith</dc:creator>
  <cp:keywords/>
  <dc:description/>
  <cp:lastModifiedBy>Tricia Rees-jones (1800824)</cp:lastModifiedBy>
  <cp:revision>5</cp:revision>
  <dcterms:created xsi:type="dcterms:W3CDTF">2022-03-14T11:16:00Z</dcterms:created>
  <dcterms:modified xsi:type="dcterms:W3CDTF">2022-03-14T14:31:00Z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0x010100BED5BFB69295AB4197BBC264F6C7C920</vt:lpwstr>
  </property>
  <property fmtid="{D5CDD505-2E9C-101B-9397-08002B2CF9AE}" pid="3" name="Order">
    <vt:r8>211500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